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EF47" w14:textId="77777777" w:rsidR="00101DD5" w:rsidRPr="00101DD5" w:rsidRDefault="00101DD5" w:rsidP="00101DD5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32"/>
          <w:szCs w:val="32"/>
          <w:lang w:eastAsia="pt-BR"/>
          <w14:ligatures w14:val="none"/>
        </w:rPr>
        <w:t>Programação da 1ª Semana da Diversidade de Rio Preto </w:t>
      </w:r>
    </w:p>
    <w:p w14:paraId="4D2B6251" w14:textId="77777777" w:rsidR="00101DD5" w:rsidRPr="00101DD5" w:rsidRDefault="00101DD5" w:rsidP="00101DD5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10/6 (segunda-feira)</w:t>
      </w:r>
    </w:p>
    <w:p w14:paraId="14678A15" w14:textId="77777777" w:rsidR="00101DD5" w:rsidRPr="00101DD5" w:rsidRDefault="00101DD5" w:rsidP="00101DD5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 Conferência Regional LGBTQIA+ de São José do Rio Preto – Local: Sede da OAB das 10h às 17h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6328F422" w14:textId="77777777" w:rsidR="00101DD5" w:rsidRPr="00101DD5" w:rsidRDefault="00101DD5" w:rsidP="00101D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Cine debate: Transparências de Fábio Takashi e Dib Carneiro – Local: Senac das 19h30 às 21h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352AB882" w14:textId="77777777" w:rsidR="00101DD5" w:rsidRPr="00101DD5" w:rsidRDefault="00101DD5" w:rsidP="00101D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Lançamento de Livro e Roda de Conversa Intersexo (ABRAI) – Local: Sede da OAB às 19h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11/06 (terça-feira)</w:t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42F52C3E" w14:textId="77777777" w:rsidR="00101DD5" w:rsidRPr="00101DD5" w:rsidRDefault="00101DD5" w:rsidP="00101DD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Oficina “Flâmulas pela Diversidade” com a Artesã Sue Rossi - Local: Sesc às 19h (Dia 1)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52AF1845" w14:textId="77777777" w:rsidR="00101DD5" w:rsidRPr="00101DD5" w:rsidRDefault="00101DD5" w:rsidP="00101DD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Roda de Acolhimento e Vivências (Mães pela Diversidade) - Local: Sede da OAB às 19h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2242EF6D" w14:textId="77777777" w:rsidR="00101DD5" w:rsidRPr="00101DD5" w:rsidRDefault="00101DD5" w:rsidP="00101DD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Roda de conversa: O que há no (+) do LGBT? (Conselho de Políticas Culturais) - Local: Sede da OAB às 21h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12/06 (quarta-feira) </w:t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7CE7F2B3" w14:textId="77777777" w:rsidR="00101DD5" w:rsidRPr="00101DD5" w:rsidRDefault="00101DD5" w:rsidP="00101DD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Oficina “Flâmulas pela Diversidade” com a Artesã Sue Rossi - Local: Sesc às 19h (Dia 2)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6956AF84" w14:textId="77777777" w:rsidR="00101DD5" w:rsidRPr="00101DD5" w:rsidRDefault="00101DD5" w:rsidP="00101DD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Roda de Conversa: “Diversidade e Negritude: despertando consciências” (Conselho Afro) - Local: Sede da OAB às 19h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3D9849C6" w14:textId="77777777" w:rsidR="00101DD5" w:rsidRPr="00101DD5" w:rsidRDefault="00101DD5" w:rsidP="00101DD5">
      <w:pPr>
        <w:numPr>
          <w:ilvl w:val="0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Abertura da Exposição Interiores: Diversidade - Local: Senac às 20h45</w:t>
      </w:r>
    </w:p>
    <w:p w14:paraId="1652FD36" w14:textId="77777777" w:rsidR="00101DD5" w:rsidRPr="00101DD5" w:rsidRDefault="00101DD5" w:rsidP="00101DD5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13/06 (quinta-feira)</w:t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08C8B0A6" w14:textId="77777777" w:rsidR="00101DD5" w:rsidRPr="00101DD5" w:rsidRDefault="00101DD5" w:rsidP="00101DD5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Palestra Prevenção combinada às </w:t>
      </w:r>
      <w:proofErr w:type="spellStart"/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ISTs</w:t>
      </w:r>
      <w:proofErr w:type="spellEnd"/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 Mesa de Prevenção (Conselho de Saúde) - Local: Sede da OAB das 14h às 16h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</w:p>
    <w:p w14:paraId="162D9458" w14:textId="77777777" w:rsidR="00101DD5" w:rsidRPr="00101DD5" w:rsidRDefault="00101DD5" w:rsidP="00101DD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Oficina “Flâmulas pela Diversidade” com a Artesã Sue Rossi - Local: Sesc às 19h (Dia 3)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6DA0A4BF" w14:textId="77777777" w:rsidR="00101DD5" w:rsidRPr="00101DD5" w:rsidRDefault="00101DD5" w:rsidP="00101DD5">
      <w:pPr>
        <w:numPr>
          <w:ilvl w:val="0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Roda de Conversa: População LGBTQIA+ e o Direito de Envelhecer - Local: Subsede do CRP SP às 19h</w:t>
      </w:r>
    </w:p>
    <w:p w14:paraId="46DD16BE" w14:textId="77777777" w:rsidR="00101DD5" w:rsidRPr="00101DD5" w:rsidRDefault="00101DD5" w:rsidP="00101DD5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14/6 (sexta-feira)</w:t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2ABE4B78" w14:textId="77777777" w:rsidR="00101DD5" w:rsidRPr="00101DD5" w:rsidRDefault="00101DD5" w:rsidP="00101DD5">
      <w:pPr>
        <w:numPr>
          <w:ilvl w:val="0"/>
          <w:numId w:val="9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Roda de Conversa: Educação para a Diversidade: desmistificando os pré-conceitos - Local: Senac às 14h30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61620944" w14:textId="77777777" w:rsidR="00101DD5" w:rsidRPr="00101DD5" w:rsidRDefault="00101DD5" w:rsidP="00101DD5">
      <w:pPr>
        <w:numPr>
          <w:ilvl w:val="0"/>
          <w:numId w:val="9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Anoitecer Cultural da Diversidade: Festival da Diversidade </w:t>
      </w:r>
      <w:r w:rsidRPr="00101D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“</w:t>
      </w:r>
      <w:proofErr w:type="spellStart"/>
      <w:r w:rsidRPr="00101D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Happy</w:t>
      </w:r>
      <w:proofErr w:type="spellEnd"/>
      <w:r w:rsidRPr="00101DD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Hour”</w:t>
      </w: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 Shows, Food </w:t>
      </w:r>
      <w:proofErr w:type="spellStart"/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Truck</w:t>
      </w:r>
      <w:proofErr w:type="spellEnd"/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 Feira das Artesãs - Local: Sede da OAB das 18h às 00h</w:t>
      </w:r>
    </w:p>
    <w:p w14:paraId="090A6B45" w14:textId="77777777" w:rsidR="00101DD5" w:rsidRPr="00101DD5" w:rsidRDefault="00101DD5" w:rsidP="00101DD5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15/6 (sábado) </w:t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101D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6FC1E951" w14:textId="77777777" w:rsidR="00101DD5" w:rsidRPr="00101DD5" w:rsidRDefault="00101DD5" w:rsidP="00101DD5">
      <w:pPr>
        <w:numPr>
          <w:ilvl w:val="0"/>
          <w:numId w:val="10"/>
        </w:numPr>
        <w:spacing w:before="240" w:after="24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Festa de encerramento com programação exclusiva do Santa </w:t>
      </w:r>
      <w:proofErr w:type="spellStart"/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Loung</w:t>
      </w:r>
      <w:proofErr w:type="spellEnd"/>
      <w:r w:rsidRPr="00101DD5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Club - Local: Club Santa, às 23h </w:t>
      </w:r>
    </w:p>
    <w:p w14:paraId="6170189F" w14:textId="77777777" w:rsidR="003470F9" w:rsidRDefault="003470F9"/>
    <w:sectPr w:rsidR="00347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BFF"/>
    <w:multiLevelType w:val="multilevel"/>
    <w:tmpl w:val="79E6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C02A8"/>
    <w:multiLevelType w:val="multilevel"/>
    <w:tmpl w:val="4718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96BE6"/>
    <w:multiLevelType w:val="multilevel"/>
    <w:tmpl w:val="675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263E3"/>
    <w:multiLevelType w:val="multilevel"/>
    <w:tmpl w:val="701E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24CEE"/>
    <w:multiLevelType w:val="multilevel"/>
    <w:tmpl w:val="2508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246B5"/>
    <w:multiLevelType w:val="multilevel"/>
    <w:tmpl w:val="80C4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83F8A"/>
    <w:multiLevelType w:val="multilevel"/>
    <w:tmpl w:val="97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881491"/>
    <w:multiLevelType w:val="multilevel"/>
    <w:tmpl w:val="4E1A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D2915"/>
    <w:multiLevelType w:val="multilevel"/>
    <w:tmpl w:val="AB4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90CC0"/>
    <w:multiLevelType w:val="multilevel"/>
    <w:tmpl w:val="853C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580953">
    <w:abstractNumId w:val="8"/>
  </w:num>
  <w:num w:numId="2" w16cid:durableId="2121755990">
    <w:abstractNumId w:val="1"/>
  </w:num>
  <w:num w:numId="3" w16cid:durableId="2122412103">
    <w:abstractNumId w:val="6"/>
  </w:num>
  <w:num w:numId="4" w16cid:durableId="313025303">
    <w:abstractNumId w:val="3"/>
  </w:num>
  <w:num w:numId="5" w16cid:durableId="1425035368">
    <w:abstractNumId w:val="4"/>
  </w:num>
  <w:num w:numId="6" w16cid:durableId="1662006491">
    <w:abstractNumId w:val="9"/>
  </w:num>
  <w:num w:numId="7" w16cid:durableId="259485436">
    <w:abstractNumId w:val="7"/>
  </w:num>
  <w:num w:numId="8" w16cid:durableId="1571571800">
    <w:abstractNumId w:val="0"/>
  </w:num>
  <w:num w:numId="9" w16cid:durableId="851409986">
    <w:abstractNumId w:val="2"/>
  </w:num>
  <w:num w:numId="10" w16cid:durableId="1084647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D5"/>
    <w:rsid w:val="00101DD5"/>
    <w:rsid w:val="003470F9"/>
    <w:rsid w:val="00454337"/>
    <w:rsid w:val="004733E0"/>
    <w:rsid w:val="00630D7B"/>
    <w:rsid w:val="00D2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7DBC"/>
  <w15:chartTrackingRefBased/>
  <w15:docId w15:val="{2FD877CC-4C11-4ABF-A58D-10F69F3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1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01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1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1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1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1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1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1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1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1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101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1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1D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1D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1D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1D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1D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1D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1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1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1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1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1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1D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1D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1D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1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1D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1D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Sampaio</dc:creator>
  <cp:keywords/>
  <dc:description/>
  <cp:lastModifiedBy>Sérgio Sampaio</cp:lastModifiedBy>
  <cp:revision>1</cp:revision>
  <dcterms:created xsi:type="dcterms:W3CDTF">2024-06-07T15:52:00Z</dcterms:created>
  <dcterms:modified xsi:type="dcterms:W3CDTF">2024-06-07T15:52:00Z</dcterms:modified>
</cp:coreProperties>
</file>